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19153" w14:textId="1BEF0766" w:rsidR="0077757C" w:rsidRDefault="0077757C" w:rsidP="00777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S3-24025</w:t>
      </w:r>
      <w:r>
        <w:rPr>
          <w:b/>
          <w:i/>
          <w:noProof/>
          <w:sz w:val="28"/>
        </w:rPr>
        <w:t>2</w:t>
      </w:r>
    </w:p>
    <w:p w14:paraId="6FAE7D7A" w14:textId="5CF10095" w:rsidR="004E3939" w:rsidRPr="0088156A" w:rsidRDefault="0077757C" w:rsidP="0077757C">
      <w:pPr>
        <w:pStyle w:val="Header"/>
        <w:tabs>
          <w:tab w:val="left" w:pos="567"/>
        </w:tabs>
        <w:rPr>
          <w:sz w:val="22"/>
          <w:szCs w:val="22"/>
        </w:rPr>
      </w:pPr>
      <w:r w:rsidRPr="00DE1245">
        <w:rPr>
          <w:bCs/>
          <w:sz w:val="24"/>
        </w:rPr>
        <w:t>Athens, Greece, 26th February - 1st March 2024</w:t>
      </w:r>
    </w:p>
    <w:p w14:paraId="6FAE7D7B" w14:textId="77777777" w:rsidR="00B97703" w:rsidRPr="0088156A" w:rsidRDefault="00B97703">
      <w:pPr>
        <w:rPr>
          <w:rFonts w:ascii="Arial" w:hAnsi="Arial" w:cs="Arial"/>
        </w:rPr>
      </w:pPr>
    </w:p>
    <w:p w14:paraId="6FAE7D7C" w14:textId="2E884F57" w:rsidR="004E3939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Title:</w:t>
      </w:r>
      <w:r w:rsidRPr="0088156A">
        <w:rPr>
          <w:rFonts w:ascii="Arial" w:hAnsi="Arial" w:cs="Arial"/>
          <w:b/>
          <w:sz w:val="22"/>
          <w:szCs w:val="22"/>
        </w:rPr>
        <w:tab/>
      </w:r>
      <w:r w:rsidR="00731197">
        <w:rPr>
          <w:rFonts w:ascii="Arial" w:hAnsi="Arial" w:cs="Arial"/>
          <w:sz w:val="22"/>
          <w:szCs w:val="22"/>
        </w:rPr>
        <w:t>SAGE-</w:t>
      </w:r>
      <w:r w:rsidR="00812C07">
        <w:rPr>
          <w:rFonts w:ascii="Arial" w:hAnsi="Arial" w:cs="Arial"/>
          <w:sz w:val="22"/>
          <w:szCs w:val="22"/>
        </w:rPr>
        <w:t>23-0</w:t>
      </w:r>
      <w:r w:rsidR="004E7BE7">
        <w:rPr>
          <w:rFonts w:ascii="Arial" w:hAnsi="Arial" w:cs="Arial"/>
          <w:sz w:val="22"/>
          <w:szCs w:val="22"/>
        </w:rPr>
        <w:t>2</w:t>
      </w:r>
      <w:r w:rsidR="00812C07">
        <w:rPr>
          <w:rFonts w:ascii="Arial" w:hAnsi="Arial" w:cs="Arial"/>
          <w:sz w:val="22"/>
          <w:szCs w:val="22"/>
        </w:rPr>
        <w:t xml:space="preserve"> </w:t>
      </w:r>
      <w:r w:rsidR="004E7BE7">
        <w:rPr>
          <w:rFonts w:ascii="Arial" w:hAnsi="Arial" w:cs="Arial"/>
          <w:sz w:val="22"/>
          <w:szCs w:val="22"/>
        </w:rPr>
        <w:t>Resynchronisation protection f5** for M</w:t>
      </w:r>
      <w:r w:rsidR="00D422F2">
        <w:rPr>
          <w:rFonts w:ascii="Arial" w:hAnsi="Arial" w:cs="Arial"/>
          <w:sz w:val="22"/>
          <w:szCs w:val="22"/>
        </w:rPr>
        <w:t>ILENAGE</w:t>
      </w:r>
      <w:r w:rsidR="004E7BE7">
        <w:rPr>
          <w:rFonts w:ascii="Arial" w:hAnsi="Arial" w:cs="Arial"/>
          <w:sz w:val="22"/>
          <w:szCs w:val="22"/>
        </w:rPr>
        <w:t xml:space="preserve">-128 and </w:t>
      </w:r>
      <w:proofErr w:type="spellStart"/>
      <w:r w:rsidR="004E7BE7">
        <w:rPr>
          <w:rFonts w:ascii="Arial" w:hAnsi="Arial" w:cs="Arial"/>
          <w:sz w:val="22"/>
          <w:szCs w:val="22"/>
        </w:rPr>
        <w:t>T</w:t>
      </w:r>
      <w:r w:rsidR="0029200E">
        <w:rPr>
          <w:rFonts w:ascii="Arial" w:hAnsi="Arial" w:cs="Arial"/>
          <w:sz w:val="22"/>
          <w:szCs w:val="22"/>
        </w:rPr>
        <w:t>uak</w:t>
      </w:r>
      <w:proofErr w:type="spellEnd"/>
      <w:r w:rsidR="00812C07">
        <w:rPr>
          <w:rFonts w:ascii="Arial" w:hAnsi="Arial" w:cs="Arial"/>
          <w:sz w:val="22"/>
          <w:szCs w:val="22"/>
        </w:rPr>
        <w:t>.</w:t>
      </w:r>
    </w:p>
    <w:p w14:paraId="6FAE7D7D" w14:textId="40268DA9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8156A">
        <w:rPr>
          <w:rFonts w:ascii="Arial" w:hAnsi="Arial" w:cs="Arial"/>
          <w:b/>
          <w:sz w:val="22"/>
          <w:szCs w:val="22"/>
        </w:rPr>
        <w:t>Response 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CA04F1">
        <w:rPr>
          <w:rFonts w:ascii="Arial" w:hAnsi="Arial" w:cs="Arial"/>
          <w:bCs/>
          <w:sz w:val="22"/>
          <w:szCs w:val="22"/>
        </w:rPr>
        <w:t>S3-220541</w:t>
      </w:r>
    </w:p>
    <w:p w14:paraId="6FAE7D7E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8156A">
        <w:rPr>
          <w:rFonts w:ascii="Arial" w:hAnsi="Arial" w:cs="Arial"/>
          <w:b/>
          <w:sz w:val="22"/>
          <w:szCs w:val="22"/>
        </w:rPr>
        <w:t>Release: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bookmarkEnd w:id="2"/>
    <w:bookmarkEnd w:id="3"/>
    <w:bookmarkEnd w:id="4"/>
    <w:p w14:paraId="6FAE7D7F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Work Item: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80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AE7D81" w14:textId="77777777" w:rsidR="00B97703" w:rsidRPr="007775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7757C">
        <w:rPr>
          <w:rFonts w:ascii="Arial" w:hAnsi="Arial" w:cs="Arial"/>
          <w:b/>
          <w:sz w:val="22"/>
          <w:szCs w:val="22"/>
          <w:lang w:val="fr-FR"/>
        </w:rPr>
        <w:t>Source:</w:t>
      </w:r>
      <w:r w:rsidRPr="0077757C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BE2941" w:rsidRPr="0077757C">
        <w:rPr>
          <w:rFonts w:ascii="Arial" w:hAnsi="Arial" w:cs="Arial"/>
          <w:sz w:val="22"/>
          <w:szCs w:val="22"/>
          <w:lang w:val="fr-FR"/>
        </w:rPr>
        <w:t xml:space="preserve">ETSI </w:t>
      </w:r>
      <w:r w:rsidR="00FB4B22" w:rsidRPr="0077757C">
        <w:rPr>
          <w:rFonts w:ascii="Arial" w:hAnsi="Arial" w:cs="Arial"/>
          <w:sz w:val="22"/>
          <w:szCs w:val="22"/>
          <w:lang w:val="fr-FR"/>
        </w:rPr>
        <w:t xml:space="preserve">TC </w:t>
      </w:r>
      <w:r w:rsidR="00BE2941" w:rsidRPr="0077757C">
        <w:rPr>
          <w:rFonts w:ascii="Arial" w:hAnsi="Arial" w:cs="Arial"/>
          <w:sz w:val="22"/>
          <w:szCs w:val="22"/>
          <w:lang w:val="fr-FR"/>
        </w:rPr>
        <w:t>SAGE</w:t>
      </w:r>
      <w:bookmarkEnd w:id="5"/>
      <w:bookmarkEnd w:id="6"/>
      <w:bookmarkEnd w:id="7"/>
    </w:p>
    <w:p w14:paraId="6FAE7D82" w14:textId="77777777" w:rsidR="00B97703" w:rsidRPr="007775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7757C">
        <w:rPr>
          <w:rFonts w:ascii="Arial" w:hAnsi="Arial" w:cs="Arial"/>
          <w:b/>
          <w:sz w:val="22"/>
          <w:szCs w:val="22"/>
          <w:lang w:val="fr-FR"/>
        </w:rPr>
        <w:t>To:</w:t>
      </w:r>
      <w:r w:rsidRPr="0077757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="00BE2941" w:rsidRPr="0077757C">
        <w:rPr>
          <w:rFonts w:ascii="Arial" w:hAnsi="Arial" w:cs="Arial"/>
          <w:bCs/>
          <w:sz w:val="22"/>
          <w:szCs w:val="22"/>
          <w:lang w:val="fr-FR"/>
        </w:rPr>
        <w:t>SA3</w:t>
      </w:r>
      <w:bookmarkEnd w:id="8"/>
      <w:bookmarkEnd w:id="9"/>
      <w:bookmarkEnd w:id="10"/>
      <w:bookmarkEnd w:id="11"/>
      <w:bookmarkEnd w:id="12"/>
      <w:bookmarkEnd w:id="13"/>
    </w:p>
    <w:p w14:paraId="6FAE7D83" w14:textId="77777777" w:rsidR="00B97703" w:rsidRPr="007775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77757C">
        <w:rPr>
          <w:rFonts w:ascii="Arial" w:hAnsi="Arial" w:cs="Arial"/>
          <w:b/>
          <w:sz w:val="22"/>
          <w:szCs w:val="22"/>
          <w:lang w:val="fr-FR"/>
        </w:rPr>
        <w:t>Cc:</w:t>
      </w:r>
      <w:r w:rsidRPr="0077757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E2941" w:rsidRPr="0077757C">
        <w:rPr>
          <w:rFonts w:ascii="Arial" w:hAnsi="Arial" w:cs="Arial"/>
          <w:bCs/>
          <w:sz w:val="22"/>
          <w:szCs w:val="22"/>
          <w:lang w:val="fr-FR"/>
        </w:rPr>
        <w:t>SA3-LI</w:t>
      </w:r>
    </w:p>
    <w:bookmarkEnd w:id="14"/>
    <w:bookmarkEnd w:id="15"/>
    <w:p w14:paraId="6FAE7D84" w14:textId="77777777" w:rsidR="00B97703" w:rsidRPr="0077757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FAE7D85" w14:textId="77777777" w:rsidR="00B97703" w:rsidRPr="007775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7757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77757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7757C">
        <w:rPr>
          <w:rFonts w:ascii="Arial" w:hAnsi="Arial" w:cs="Arial"/>
          <w:b/>
          <w:sz w:val="22"/>
          <w:szCs w:val="22"/>
          <w:lang w:val="fr-FR"/>
        </w:rPr>
        <w:t>:</w:t>
      </w:r>
      <w:r w:rsidRPr="0077757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E2941" w:rsidRPr="0077757C">
        <w:rPr>
          <w:rFonts w:ascii="Arial" w:hAnsi="Arial" w:cs="Arial"/>
          <w:bCs/>
          <w:sz w:val="22"/>
          <w:szCs w:val="22"/>
          <w:lang w:val="fr-FR"/>
        </w:rPr>
        <w:t xml:space="preserve">ETSI </w:t>
      </w:r>
      <w:r w:rsidR="00FB4B22" w:rsidRPr="0077757C">
        <w:rPr>
          <w:rFonts w:ascii="Arial" w:hAnsi="Arial" w:cs="Arial"/>
          <w:bCs/>
          <w:sz w:val="22"/>
          <w:szCs w:val="22"/>
          <w:lang w:val="fr-FR"/>
        </w:rPr>
        <w:t xml:space="preserve">TC </w:t>
      </w:r>
      <w:r w:rsidR="00BE2941" w:rsidRPr="0077757C">
        <w:rPr>
          <w:rFonts w:ascii="Arial" w:hAnsi="Arial" w:cs="Arial"/>
          <w:bCs/>
          <w:sz w:val="22"/>
          <w:szCs w:val="22"/>
          <w:lang w:val="fr-FR"/>
        </w:rPr>
        <w:t>SAGE Chair, Patrik Ekdahl</w:t>
      </w:r>
    </w:p>
    <w:p w14:paraId="6FAE7D86" w14:textId="77777777" w:rsidR="00B97703" w:rsidRPr="00EE15A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7757C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patrik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ekdahl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at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</w:t>
      </w:r>
      <w:r w:rsidR="00EE15A3" w:rsidRPr="00EE15A3">
        <w:rPr>
          <w:rFonts w:ascii="Arial" w:hAnsi="Arial" w:cs="Arial"/>
          <w:bCs/>
          <w:sz w:val="22"/>
          <w:szCs w:val="22"/>
        </w:rPr>
        <w:t xml:space="preserve"> com</w:t>
      </w:r>
    </w:p>
    <w:p w14:paraId="6FAE7D8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AE7D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EE15A3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EE15A3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6FAE7D8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AE7D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2941">
        <w:rPr>
          <w:rFonts w:ascii="Arial" w:hAnsi="Arial" w:cs="Arial"/>
          <w:bCs/>
        </w:rPr>
        <w:t>-</w:t>
      </w:r>
      <w:r w:rsidRPr="00017F23">
        <w:rPr>
          <w:color w:val="0070C0"/>
        </w:rPr>
        <w:t>.</w:t>
      </w:r>
    </w:p>
    <w:p w14:paraId="6FAE7D8B" w14:textId="77777777" w:rsidR="00B97703" w:rsidRDefault="00B97703">
      <w:pPr>
        <w:rPr>
          <w:rFonts w:ascii="Arial" w:hAnsi="Arial" w:cs="Arial"/>
        </w:rPr>
      </w:pPr>
    </w:p>
    <w:p w14:paraId="6FAE7D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B66DCD" w14:textId="6D927F14" w:rsidR="000338B4" w:rsidRDefault="0088156A" w:rsidP="0088156A">
      <w:r w:rsidRPr="00EE15A3">
        <w:t xml:space="preserve">SAGE is pleased to announce that the design of </w:t>
      </w:r>
      <w:r w:rsidR="00984B72">
        <w:t>the</w:t>
      </w:r>
      <w:r w:rsidRPr="00EE15A3">
        <w:t xml:space="preserve"> </w:t>
      </w:r>
      <w:r w:rsidR="001870FE">
        <w:t>re</w:t>
      </w:r>
      <w:r w:rsidR="0073019E">
        <w:t xml:space="preserve">synchronisation protection function f5** for </w:t>
      </w:r>
      <w:r w:rsidR="00870FED">
        <w:t>M</w:t>
      </w:r>
      <w:r w:rsidR="004926B0">
        <w:t>ILENAGE</w:t>
      </w:r>
      <w:r w:rsidR="00870FED">
        <w:t xml:space="preserve">-128 and </w:t>
      </w:r>
      <w:proofErr w:type="spellStart"/>
      <w:r w:rsidR="00870FED">
        <w:t>T</w:t>
      </w:r>
      <w:r w:rsidR="0029200E">
        <w:t>uak</w:t>
      </w:r>
      <w:proofErr w:type="spellEnd"/>
      <w:r w:rsidR="0029200E">
        <w:t xml:space="preserve"> </w:t>
      </w:r>
      <w:r w:rsidR="00870FED">
        <w:t>is</w:t>
      </w:r>
      <w:r w:rsidR="00F836F7">
        <w:t xml:space="preserve"> completed. As previously </w:t>
      </w:r>
      <w:r w:rsidR="00EE7781">
        <w:t xml:space="preserve">indicated by SA3 [1], SAGE has </w:t>
      </w:r>
      <w:r w:rsidR="009978B9">
        <w:t>specified</w:t>
      </w:r>
      <w:r w:rsidR="00EE7781">
        <w:t xml:space="preserve"> the protection mechanism </w:t>
      </w:r>
      <w:r w:rsidR="00AD670C">
        <w:t>using the additional MAC</w:t>
      </w:r>
      <w:r w:rsidR="00E4607F">
        <w:t>-</w:t>
      </w:r>
      <w:r w:rsidR="00AD670C">
        <w:t>S input</w:t>
      </w:r>
      <w:r w:rsidR="00DD1105">
        <w:t xml:space="preserve"> (solution #4.1)</w:t>
      </w:r>
      <w:r w:rsidR="00AD670C">
        <w:t xml:space="preserve"> to construct a new function called f5** (or f5starstar)</w:t>
      </w:r>
      <w:r w:rsidR="009E59A4">
        <w:t xml:space="preserve">. The attached specification </w:t>
      </w:r>
      <w:r w:rsidR="000338B4">
        <w:t>describes in detail how MAC</w:t>
      </w:r>
      <w:r w:rsidR="00E4607F">
        <w:t>-</w:t>
      </w:r>
      <w:r w:rsidR="000338B4">
        <w:t>S should be used in both M</w:t>
      </w:r>
      <w:r w:rsidR="004926B0">
        <w:t>ILENAGE</w:t>
      </w:r>
      <w:r w:rsidR="000338B4">
        <w:t xml:space="preserve">-128 and in </w:t>
      </w:r>
      <w:proofErr w:type="spellStart"/>
      <w:r w:rsidR="000338B4">
        <w:t>T</w:t>
      </w:r>
      <w:r w:rsidR="0029200E">
        <w:t>uak</w:t>
      </w:r>
      <w:proofErr w:type="spellEnd"/>
      <w:r w:rsidR="000338B4">
        <w:t xml:space="preserve"> in order to </w:t>
      </w:r>
      <w:r w:rsidR="00BF69E8">
        <w:t>implement</w:t>
      </w:r>
      <w:r w:rsidR="000338B4">
        <w:t xml:space="preserve"> the f5** function.</w:t>
      </w:r>
    </w:p>
    <w:p w14:paraId="0AE94B70" w14:textId="2B94FF66" w:rsidR="00E56407" w:rsidRDefault="000338B4" w:rsidP="00E56407">
      <w:r>
        <w:t xml:space="preserve">The attached specification also includes </w:t>
      </w:r>
      <w:r w:rsidR="00E87D17">
        <w:t xml:space="preserve">test vectors for f5** as well as </w:t>
      </w:r>
      <w:r w:rsidR="00DD1105">
        <w:t xml:space="preserve">the rational of the design, combined with a security analysis. </w:t>
      </w:r>
      <w:r w:rsidR="00870FED">
        <w:t xml:space="preserve"> </w:t>
      </w:r>
      <w:r w:rsidR="00240AA0" w:rsidRPr="00EE15A3">
        <w:t xml:space="preserve"> </w:t>
      </w:r>
    </w:p>
    <w:p w14:paraId="159704A2" w14:textId="77777777" w:rsidR="00E56407" w:rsidRPr="00EE15A3" w:rsidRDefault="00E56407" w:rsidP="00E56407"/>
    <w:p w14:paraId="6FAE7D96" w14:textId="77777777" w:rsidR="00240AA0" w:rsidRPr="00EE15A3" w:rsidRDefault="00240AA0" w:rsidP="00DF2A90">
      <w:pPr>
        <w:rPr>
          <w:b/>
          <w:sz w:val="22"/>
        </w:rPr>
      </w:pPr>
      <w:r w:rsidRPr="00EE15A3">
        <w:rPr>
          <w:b/>
          <w:sz w:val="22"/>
        </w:rPr>
        <w:t>References</w:t>
      </w:r>
    </w:p>
    <w:p w14:paraId="6FAE7D97" w14:textId="5E6ED0F3" w:rsidR="005F472C" w:rsidRDefault="00FB4B2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>S3-2</w:t>
      </w:r>
      <w:r w:rsidR="00BF69E8">
        <w:t>20541</w:t>
      </w:r>
      <w:r w:rsidR="00DF2A90">
        <w:t>,</w:t>
      </w:r>
      <w:r w:rsidR="00DF2A90" w:rsidRPr="00DF2A90">
        <w:t xml:space="preserve"> </w:t>
      </w:r>
      <w:r w:rsidR="005F472C">
        <w:t>"</w:t>
      </w:r>
      <w:r w:rsidRPr="005F472C">
        <w:rPr>
          <w:bCs/>
        </w:rPr>
        <w:t xml:space="preserve"> </w:t>
      </w:r>
      <w:r w:rsidRPr="005F472C">
        <w:t xml:space="preserve">LS </w:t>
      </w:r>
      <w:r w:rsidR="00065131">
        <w:t>Reply on Resynchronisations</w:t>
      </w:r>
      <w:r w:rsidR="005F472C" w:rsidRPr="005F472C">
        <w:rPr>
          <w:rFonts w:ascii="Arial" w:hAnsi="Arial" w:cs="Arial"/>
        </w:rPr>
        <w:t>"</w:t>
      </w:r>
    </w:p>
    <w:p w14:paraId="6FAE7D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AE7D9B" w14:textId="77777777" w:rsidR="00B97703" w:rsidRPr="00DF2A90" w:rsidRDefault="00B97703">
      <w:pPr>
        <w:spacing w:after="120"/>
        <w:ind w:left="1985" w:hanging="1985"/>
        <w:rPr>
          <w:rFonts w:ascii="Arial" w:hAnsi="Arial" w:cs="Arial"/>
        </w:rPr>
      </w:pPr>
      <w:r w:rsidRPr="00D2757C">
        <w:rPr>
          <w:rFonts w:ascii="Arial" w:hAnsi="Arial" w:cs="Arial"/>
          <w:b/>
        </w:rPr>
        <w:t>To</w:t>
      </w:r>
      <w:r w:rsidR="000F6242" w:rsidRPr="00DF2A90">
        <w:rPr>
          <w:rFonts w:ascii="Arial" w:hAnsi="Arial" w:cs="Arial"/>
        </w:rPr>
        <w:t xml:space="preserve"> </w:t>
      </w:r>
      <w:r w:rsidR="00BE2941" w:rsidRPr="00DF2A90">
        <w:rPr>
          <w:rFonts w:ascii="Arial" w:hAnsi="Arial" w:cs="Arial"/>
        </w:rPr>
        <w:t>SA3</w:t>
      </w:r>
      <w:r w:rsidRPr="00DF2A90">
        <w:rPr>
          <w:rFonts w:ascii="Arial" w:hAnsi="Arial" w:cs="Arial"/>
        </w:rPr>
        <w:t xml:space="preserve"> </w:t>
      </w:r>
    </w:p>
    <w:p w14:paraId="6FAE7D9C" w14:textId="7307C19E" w:rsidR="00B97703" w:rsidRPr="00DF2A90" w:rsidRDefault="00B97703" w:rsidP="00BE2941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2941" w:rsidRPr="00DF2A90">
        <w:t xml:space="preserve">ETSI TC SAGE kindly </w:t>
      </w:r>
      <w:r w:rsidR="009978B9">
        <w:t>asks</w:t>
      </w:r>
      <w:r w:rsidR="00BE2941" w:rsidRPr="00DF2A90">
        <w:t xml:space="preserve"> SA3 to take the information </w:t>
      </w:r>
      <w:r w:rsidR="00FB4B22" w:rsidRPr="00DF2A90">
        <w:t xml:space="preserve">provided above </w:t>
      </w:r>
      <w:r w:rsidR="00BE2941" w:rsidRPr="00DF2A90">
        <w:t>into account</w:t>
      </w:r>
      <w:r w:rsidR="00FB4B22" w:rsidRPr="00DF2A90">
        <w:t>.</w:t>
      </w:r>
    </w:p>
    <w:p w14:paraId="6FAE7D9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FAE7DA0" w14:textId="77777777" w:rsidR="002F1940" w:rsidRPr="002F1940" w:rsidRDefault="002F1940" w:rsidP="00183ADD">
      <w:pPr>
        <w:tabs>
          <w:tab w:val="left" w:pos="8647"/>
        </w:tabs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F46FA" w14:textId="77777777" w:rsidR="006E5338" w:rsidRDefault="006E5338">
      <w:pPr>
        <w:spacing w:after="0"/>
      </w:pPr>
      <w:r>
        <w:separator/>
      </w:r>
    </w:p>
  </w:endnote>
  <w:endnote w:type="continuationSeparator" w:id="0">
    <w:p w14:paraId="3330810E" w14:textId="77777777" w:rsidR="006E5338" w:rsidRDefault="006E53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49577" w14:textId="77777777" w:rsidR="006E5338" w:rsidRDefault="006E5338">
      <w:pPr>
        <w:spacing w:after="0"/>
      </w:pPr>
      <w:r>
        <w:separator/>
      </w:r>
    </w:p>
  </w:footnote>
  <w:footnote w:type="continuationSeparator" w:id="0">
    <w:p w14:paraId="6240A45C" w14:textId="77777777" w:rsidR="006E5338" w:rsidRDefault="006E53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4824D8"/>
    <w:multiLevelType w:val="hybridMultilevel"/>
    <w:tmpl w:val="3EFEE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334921">
    <w:abstractNumId w:val="5"/>
  </w:num>
  <w:num w:numId="2" w16cid:durableId="1130123532">
    <w:abstractNumId w:val="3"/>
  </w:num>
  <w:num w:numId="3" w16cid:durableId="638651922">
    <w:abstractNumId w:val="1"/>
  </w:num>
  <w:num w:numId="4" w16cid:durableId="1620407858">
    <w:abstractNumId w:val="0"/>
  </w:num>
  <w:num w:numId="5" w16cid:durableId="331107862">
    <w:abstractNumId w:val="2"/>
  </w:num>
  <w:num w:numId="6" w16cid:durableId="88703148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8B4"/>
    <w:rsid w:val="00065131"/>
    <w:rsid w:val="000F6242"/>
    <w:rsid w:val="0013449C"/>
    <w:rsid w:val="00183ADD"/>
    <w:rsid w:val="001870FE"/>
    <w:rsid w:val="001C496F"/>
    <w:rsid w:val="00240AA0"/>
    <w:rsid w:val="0029200E"/>
    <w:rsid w:val="002B7267"/>
    <w:rsid w:val="002C11A3"/>
    <w:rsid w:val="002F1940"/>
    <w:rsid w:val="00383545"/>
    <w:rsid w:val="00433500"/>
    <w:rsid w:val="00433F71"/>
    <w:rsid w:val="00440D43"/>
    <w:rsid w:val="004926B0"/>
    <w:rsid w:val="0049546C"/>
    <w:rsid w:val="004C31A8"/>
    <w:rsid w:val="004E3939"/>
    <w:rsid w:val="004E7BE7"/>
    <w:rsid w:val="00535974"/>
    <w:rsid w:val="005F472C"/>
    <w:rsid w:val="00667AE0"/>
    <w:rsid w:val="006D3D35"/>
    <w:rsid w:val="006E5338"/>
    <w:rsid w:val="0073019E"/>
    <w:rsid w:val="00731197"/>
    <w:rsid w:val="0077757C"/>
    <w:rsid w:val="00786F1F"/>
    <w:rsid w:val="007F4F92"/>
    <w:rsid w:val="00812C07"/>
    <w:rsid w:val="00870FED"/>
    <w:rsid w:val="0088156A"/>
    <w:rsid w:val="008D772F"/>
    <w:rsid w:val="00925096"/>
    <w:rsid w:val="00975DAE"/>
    <w:rsid w:val="00984B72"/>
    <w:rsid w:val="0099764C"/>
    <w:rsid w:val="009978B9"/>
    <w:rsid w:val="009E59A4"/>
    <w:rsid w:val="00AC544D"/>
    <w:rsid w:val="00AD4BB4"/>
    <w:rsid w:val="00AD670C"/>
    <w:rsid w:val="00B97703"/>
    <w:rsid w:val="00BE2941"/>
    <w:rsid w:val="00BF69E8"/>
    <w:rsid w:val="00CA04F1"/>
    <w:rsid w:val="00CB19AA"/>
    <w:rsid w:val="00CB7B41"/>
    <w:rsid w:val="00CF6087"/>
    <w:rsid w:val="00D2757C"/>
    <w:rsid w:val="00D422F2"/>
    <w:rsid w:val="00DD1105"/>
    <w:rsid w:val="00DF2A90"/>
    <w:rsid w:val="00E4607F"/>
    <w:rsid w:val="00E56407"/>
    <w:rsid w:val="00E87D17"/>
    <w:rsid w:val="00EE15A3"/>
    <w:rsid w:val="00EE7781"/>
    <w:rsid w:val="00F836F7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AE7D79"/>
  <w15:docId w15:val="{33F25D17-6261-AC45-A858-69257D94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5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7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7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7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7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7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757C"/>
    <w:pPr>
      <w:outlineLvl w:val="5"/>
    </w:pPr>
  </w:style>
  <w:style w:type="paragraph" w:styleId="Heading7">
    <w:name w:val="heading 7"/>
    <w:basedOn w:val="H6"/>
    <w:next w:val="Normal"/>
    <w:qFormat/>
    <w:rsid w:val="0077757C"/>
    <w:pPr>
      <w:outlineLvl w:val="6"/>
    </w:pPr>
  </w:style>
  <w:style w:type="paragraph" w:styleId="Heading8">
    <w:name w:val="heading 8"/>
    <w:basedOn w:val="Heading1"/>
    <w:next w:val="Normal"/>
    <w:qFormat/>
    <w:rsid w:val="00777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757C"/>
    <w:pPr>
      <w:outlineLvl w:val="8"/>
    </w:pPr>
  </w:style>
  <w:style w:type="character" w:default="1" w:styleId="DefaultParagraphFont">
    <w:name w:val="Default Paragraph Font"/>
    <w:semiHidden/>
    <w:rsid w:val="007775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757C"/>
  </w:style>
  <w:style w:type="paragraph" w:styleId="Header">
    <w:name w:val="header"/>
    <w:link w:val="HeaderChar"/>
    <w:rsid w:val="00777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7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7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7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77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7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757C"/>
    <w:pPr>
      <w:ind w:left="1701" w:hanging="1701"/>
    </w:pPr>
  </w:style>
  <w:style w:type="paragraph" w:styleId="TOC4">
    <w:name w:val="toc 4"/>
    <w:basedOn w:val="TOC3"/>
    <w:semiHidden/>
    <w:rsid w:val="0077757C"/>
    <w:pPr>
      <w:ind w:left="1418" w:hanging="1418"/>
    </w:pPr>
  </w:style>
  <w:style w:type="paragraph" w:styleId="TOC3">
    <w:name w:val="toc 3"/>
    <w:basedOn w:val="TOC2"/>
    <w:semiHidden/>
    <w:rsid w:val="0077757C"/>
    <w:pPr>
      <w:ind w:left="1134" w:hanging="1134"/>
    </w:pPr>
  </w:style>
  <w:style w:type="paragraph" w:styleId="TOC2">
    <w:name w:val="toc 2"/>
    <w:basedOn w:val="TOC1"/>
    <w:semiHidden/>
    <w:rsid w:val="00777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757C"/>
    <w:pPr>
      <w:ind w:left="284"/>
    </w:pPr>
  </w:style>
  <w:style w:type="paragraph" w:styleId="Index1">
    <w:name w:val="index 1"/>
    <w:basedOn w:val="Normal"/>
    <w:semiHidden/>
    <w:rsid w:val="0077757C"/>
    <w:pPr>
      <w:keepLines/>
      <w:spacing w:after="0"/>
    </w:pPr>
  </w:style>
  <w:style w:type="paragraph" w:customStyle="1" w:styleId="ZH">
    <w:name w:val="ZH"/>
    <w:rsid w:val="00777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757C"/>
    <w:pPr>
      <w:outlineLvl w:val="9"/>
    </w:pPr>
  </w:style>
  <w:style w:type="paragraph" w:styleId="ListNumber2">
    <w:name w:val="List Number 2"/>
    <w:basedOn w:val="ListNumber"/>
    <w:semiHidden/>
    <w:rsid w:val="0077757C"/>
    <w:pPr>
      <w:ind w:left="851"/>
    </w:pPr>
  </w:style>
  <w:style w:type="character" w:styleId="FootnoteReference">
    <w:name w:val="footnote reference"/>
    <w:basedOn w:val="DefaultParagraphFont"/>
    <w:semiHidden/>
    <w:rsid w:val="00777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7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757C"/>
    <w:rPr>
      <w:b/>
    </w:rPr>
  </w:style>
  <w:style w:type="paragraph" w:customStyle="1" w:styleId="TAC">
    <w:name w:val="TAC"/>
    <w:basedOn w:val="TAL"/>
    <w:rsid w:val="0077757C"/>
    <w:pPr>
      <w:jc w:val="center"/>
    </w:pPr>
  </w:style>
  <w:style w:type="paragraph" w:customStyle="1" w:styleId="TF">
    <w:name w:val="TF"/>
    <w:basedOn w:val="TH"/>
    <w:rsid w:val="0077757C"/>
    <w:pPr>
      <w:keepNext w:val="0"/>
      <w:spacing w:before="0" w:after="240"/>
    </w:pPr>
  </w:style>
  <w:style w:type="paragraph" w:customStyle="1" w:styleId="NO">
    <w:name w:val="NO"/>
    <w:basedOn w:val="Normal"/>
    <w:rsid w:val="0077757C"/>
    <w:pPr>
      <w:keepLines/>
      <w:ind w:left="1135" w:hanging="851"/>
    </w:pPr>
  </w:style>
  <w:style w:type="paragraph" w:styleId="TOC9">
    <w:name w:val="toc 9"/>
    <w:basedOn w:val="TOC8"/>
    <w:semiHidden/>
    <w:rsid w:val="0077757C"/>
    <w:pPr>
      <w:ind w:left="1418" w:hanging="1418"/>
    </w:pPr>
  </w:style>
  <w:style w:type="paragraph" w:customStyle="1" w:styleId="EX">
    <w:name w:val="EX"/>
    <w:basedOn w:val="Normal"/>
    <w:rsid w:val="0077757C"/>
    <w:pPr>
      <w:keepLines/>
      <w:ind w:left="1702" w:hanging="1418"/>
    </w:pPr>
  </w:style>
  <w:style w:type="paragraph" w:customStyle="1" w:styleId="FP">
    <w:name w:val="FP"/>
    <w:basedOn w:val="Normal"/>
    <w:rsid w:val="0077757C"/>
    <w:pPr>
      <w:spacing w:after="0"/>
    </w:pPr>
  </w:style>
  <w:style w:type="paragraph" w:customStyle="1" w:styleId="LD">
    <w:name w:val="LD"/>
    <w:rsid w:val="00777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757C"/>
    <w:pPr>
      <w:spacing w:after="0"/>
    </w:pPr>
  </w:style>
  <w:style w:type="paragraph" w:customStyle="1" w:styleId="EW">
    <w:name w:val="EW"/>
    <w:basedOn w:val="EX"/>
    <w:rsid w:val="0077757C"/>
    <w:pPr>
      <w:spacing w:after="0"/>
    </w:pPr>
  </w:style>
  <w:style w:type="paragraph" w:styleId="TOC6">
    <w:name w:val="toc 6"/>
    <w:basedOn w:val="TOC5"/>
    <w:next w:val="Normal"/>
    <w:semiHidden/>
    <w:rsid w:val="0077757C"/>
    <w:pPr>
      <w:ind w:left="1985" w:hanging="1985"/>
    </w:pPr>
  </w:style>
  <w:style w:type="paragraph" w:styleId="TOC7">
    <w:name w:val="toc 7"/>
    <w:basedOn w:val="TOC6"/>
    <w:next w:val="Normal"/>
    <w:semiHidden/>
    <w:rsid w:val="0077757C"/>
    <w:pPr>
      <w:ind w:left="2268" w:hanging="2268"/>
    </w:pPr>
  </w:style>
  <w:style w:type="paragraph" w:styleId="ListBullet2">
    <w:name w:val="List Bullet 2"/>
    <w:basedOn w:val="ListBullet"/>
    <w:semiHidden/>
    <w:rsid w:val="0077757C"/>
    <w:pPr>
      <w:ind w:left="851"/>
    </w:pPr>
  </w:style>
  <w:style w:type="paragraph" w:styleId="ListBullet3">
    <w:name w:val="List Bullet 3"/>
    <w:basedOn w:val="ListBullet2"/>
    <w:semiHidden/>
    <w:rsid w:val="0077757C"/>
    <w:pPr>
      <w:ind w:left="1135"/>
    </w:pPr>
  </w:style>
  <w:style w:type="paragraph" w:styleId="ListNumber">
    <w:name w:val="List Number"/>
    <w:basedOn w:val="List"/>
    <w:semiHidden/>
    <w:rsid w:val="0077757C"/>
  </w:style>
  <w:style w:type="paragraph" w:customStyle="1" w:styleId="EQ">
    <w:name w:val="EQ"/>
    <w:basedOn w:val="Normal"/>
    <w:next w:val="Normal"/>
    <w:rsid w:val="00777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7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7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7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757C"/>
    <w:pPr>
      <w:jc w:val="right"/>
    </w:pPr>
  </w:style>
  <w:style w:type="paragraph" w:customStyle="1" w:styleId="H6">
    <w:name w:val="H6"/>
    <w:basedOn w:val="Heading5"/>
    <w:next w:val="Normal"/>
    <w:rsid w:val="00777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757C"/>
    <w:pPr>
      <w:ind w:left="851" w:hanging="851"/>
    </w:pPr>
  </w:style>
  <w:style w:type="paragraph" w:customStyle="1" w:styleId="TAL">
    <w:name w:val="TAL"/>
    <w:basedOn w:val="Normal"/>
    <w:rsid w:val="00777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7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7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7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7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757C"/>
    <w:pPr>
      <w:framePr w:wrap="notBeside" w:y="16161"/>
    </w:pPr>
  </w:style>
  <w:style w:type="character" w:customStyle="1" w:styleId="ZGSM">
    <w:name w:val="ZGSM"/>
    <w:rsid w:val="0077757C"/>
  </w:style>
  <w:style w:type="paragraph" w:styleId="List2">
    <w:name w:val="List 2"/>
    <w:basedOn w:val="List"/>
    <w:semiHidden/>
    <w:rsid w:val="0077757C"/>
    <w:pPr>
      <w:ind w:left="851"/>
    </w:pPr>
  </w:style>
  <w:style w:type="paragraph" w:customStyle="1" w:styleId="ZG">
    <w:name w:val="ZG"/>
    <w:rsid w:val="00777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757C"/>
    <w:pPr>
      <w:ind w:left="1135"/>
    </w:pPr>
  </w:style>
  <w:style w:type="paragraph" w:styleId="List4">
    <w:name w:val="List 4"/>
    <w:basedOn w:val="List3"/>
    <w:semiHidden/>
    <w:rsid w:val="0077757C"/>
    <w:pPr>
      <w:ind w:left="1418"/>
    </w:pPr>
  </w:style>
  <w:style w:type="paragraph" w:styleId="List5">
    <w:name w:val="List 5"/>
    <w:basedOn w:val="List4"/>
    <w:semiHidden/>
    <w:rsid w:val="0077757C"/>
    <w:pPr>
      <w:ind w:left="1702"/>
    </w:pPr>
  </w:style>
  <w:style w:type="paragraph" w:customStyle="1" w:styleId="EditorsNote">
    <w:name w:val="Editor's Note"/>
    <w:basedOn w:val="NO"/>
    <w:rsid w:val="0077757C"/>
    <w:rPr>
      <w:color w:val="FF0000"/>
    </w:rPr>
  </w:style>
  <w:style w:type="paragraph" w:styleId="List">
    <w:name w:val="List"/>
    <w:basedOn w:val="Normal"/>
    <w:semiHidden/>
    <w:rsid w:val="0077757C"/>
    <w:pPr>
      <w:ind w:left="568" w:hanging="284"/>
    </w:pPr>
  </w:style>
  <w:style w:type="paragraph" w:styleId="ListBullet">
    <w:name w:val="List Bullet"/>
    <w:basedOn w:val="List"/>
    <w:semiHidden/>
    <w:rsid w:val="0077757C"/>
  </w:style>
  <w:style w:type="paragraph" w:styleId="ListBullet4">
    <w:name w:val="List Bullet 4"/>
    <w:basedOn w:val="ListBullet3"/>
    <w:semiHidden/>
    <w:rsid w:val="0077757C"/>
    <w:pPr>
      <w:ind w:left="1418"/>
    </w:pPr>
  </w:style>
  <w:style w:type="paragraph" w:styleId="ListBullet5">
    <w:name w:val="List Bullet 5"/>
    <w:basedOn w:val="ListBullet4"/>
    <w:semiHidden/>
    <w:rsid w:val="0077757C"/>
    <w:pPr>
      <w:ind w:left="1702"/>
    </w:pPr>
  </w:style>
  <w:style w:type="paragraph" w:customStyle="1" w:styleId="B2">
    <w:name w:val="B2"/>
    <w:basedOn w:val="List2"/>
    <w:rsid w:val="0077757C"/>
  </w:style>
  <w:style w:type="paragraph" w:customStyle="1" w:styleId="B3">
    <w:name w:val="B3"/>
    <w:basedOn w:val="List3"/>
    <w:rsid w:val="0077757C"/>
  </w:style>
  <w:style w:type="paragraph" w:customStyle="1" w:styleId="B4">
    <w:name w:val="B4"/>
    <w:basedOn w:val="List4"/>
    <w:rsid w:val="0077757C"/>
  </w:style>
  <w:style w:type="paragraph" w:customStyle="1" w:styleId="B5">
    <w:name w:val="B5"/>
    <w:basedOn w:val="List5"/>
    <w:rsid w:val="0077757C"/>
  </w:style>
  <w:style w:type="paragraph" w:customStyle="1" w:styleId="ZTD">
    <w:name w:val="ZTD"/>
    <w:basedOn w:val="ZB"/>
    <w:rsid w:val="0077757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56A"/>
    <w:pPr>
      <w:ind w:left="720"/>
      <w:contextualSpacing/>
    </w:pPr>
  </w:style>
  <w:style w:type="paragraph" w:customStyle="1" w:styleId="Head">
    <w:name w:val="Head"/>
    <w:basedOn w:val="Title"/>
    <w:autoRedefine/>
    <w:semiHidden/>
    <w:rsid w:val="0077757C"/>
    <w:pPr>
      <w:pBdr>
        <w:top w:val="single" w:sz="4" w:space="1" w:color="auto"/>
      </w:pBdr>
      <w:overflowPunct/>
      <w:autoSpaceDE/>
      <w:autoSpaceDN/>
      <w:adjustRightInd/>
      <w:spacing w:before="120" w:after="60"/>
      <w:contextualSpacing w:val="0"/>
      <w:textAlignment w:val="auto"/>
    </w:pPr>
    <w:rPr>
      <w:rFonts w:ascii="Arial" w:eastAsia="SimSun" w:hAnsi="Arial" w:cs="Times New Roman"/>
      <w:b/>
      <w:spacing w:val="0"/>
      <w:sz w:val="24"/>
      <w:szCs w:val="28"/>
      <w:lang w:eastAsia="zh-CN" w:bidi="bn-BD"/>
    </w:rPr>
  </w:style>
  <w:style w:type="paragraph" w:customStyle="1" w:styleId="CRCoverPage">
    <w:name w:val="CR Cover Page"/>
    <w:rsid w:val="0077757C"/>
    <w:pPr>
      <w:spacing w:after="120"/>
    </w:pPr>
    <w:rPr>
      <w:rFonts w:ascii="Arial" w:eastAsia="SimSu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7757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757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2024-02-06T11:42:00Z</dcterms:created>
  <dcterms:modified xsi:type="dcterms:W3CDTF">2024-02-06T11:42:00Z</dcterms:modified>
</cp:coreProperties>
</file>